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29" w:rsidRPr="004666B3" w:rsidRDefault="00141329" w:rsidP="00141329">
      <w:pPr>
        <w:tabs>
          <w:tab w:val="left" w:pos="5520"/>
        </w:tabs>
        <w:ind w:firstLine="709"/>
        <w:jc w:val="center"/>
        <w:rPr>
          <w:b/>
        </w:rPr>
      </w:pPr>
      <w:r w:rsidRPr="004666B3">
        <w:rPr>
          <w:b/>
        </w:rPr>
        <w:t>ПОЯСНИТЕЛЬНАЯ ЗАПИСКА</w:t>
      </w:r>
    </w:p>
    <w:p w:rsidR="00141329" w:rsidRPr="004666B3" w:rsidRDefault="00141329" w:rsidP="00141329">
      <w:pPr>
        <w:tabs>
          <w:tab w:val="left" w:pos="5520"/>
        </w:tabs>
        <w:jc w:val="both"/>
      </w:pPr>
      <w:r>
        <w:t xml:space="preserve">      </w:t>
      </w:r>
      <w:r w:rsidRPr="004666B3">
        <w:t xml:space="preserve">Рабочая  программа по развитию детей </w:t>
      </w:r>
      <w:r>
        <w:t>средней</w:t>
      </w:r>
      <w:r w:rsidRPr="004666B3">
        <w:t xml:space="preserve">  группы (Далее - Программа) разработана в соответствии с основной общеобразовательной программой МБДОУ </w:t>
      </w:r>
      <w:r>
        <w:t xml:space="preserve">детский </w:t>
      </w:r>
      <w:proofErr w:type="spellStart"/>
      <w:r>
        <w:t>са</w:t>
      </w:r>
      <w:proofErr w:type="gramStart"/>
      <w:r>
        <w:t>д»</w:t>
      </w:r>
      <w:proofErr w:type="gramEnd"/>
      <w:r>
        <w:t>Колокльчик</w:t>
      </w:r>
      <w:proofErr w:type="spellEnd"/>
      <w:r>
        <w:t>»</w:t>
      </w:r>
      <w:r w:rsidRPr="004666B3">
        <w:t>, в соответствии с введением в действие Федеральных государственных требований к структуре основной общеобразовательной про</w:t>
      </w:r>
      <w:r w:rsidRPr="004666B3">
        <w:softHyphen/>
        <w:t xml:space="preserve">граммы дошкольного образования (Приказ Министерства образования и науки Российской Федерации № 655 от 23 ноября 2009 года). </w:t>
      </w:r>
    </w:p>
    <w:p w:rsidR="00141329" w:rsidRPr="00E94F5E" w:rsidRDefault="00141329" w:rsidP="00141329">
      <w:pPr>
        <w:jc w:val="both"/>
      </w:pPr>
      <w:r>
        <w:t xml:space="preserve">     </w:t>
      </w:r>
      <w:r w:rsidRPr="004666B3">
        <w:t>Программа опреде</w:t>
      </w:r>
      <w:r w:rsidRPr="004666B3">
        <w:softHyphen/>
        <w:t xml:space="preserve">ляет содержание и организацию образовательного процесса   </w:t>
      </w:r>
      <w:r>
        <w:t xml:space="preserve">группы общеразвивающей направленности детей от 4 – до 5 лет </w:t>
      </w:r>
      <w:r w:rsidRPr="004666B3">
        <w:t xml:space="preserve">МБДОУ </w:t>
      </w:r>
      <w:r>
        <w:t>детский сад «</w:t>
      </w:r>
      <w:proofErr w:type="spellStart"/>
      <w:r>
        <w:t>Колокольчик»</w:t>
      </w:r>
      <w:proofErr w:type="gramStart"/>
      <w:r>
        <w:t>.</w:t>
      </w:r>
      <w:r w:rsidRPr="006A618C">
        <w:t>У</w:t>
      </w:r>
      <w:proofErr w:type="gramEnd"/>
      <w:r w:rsidRPr="006A618C">
        <w:t>чебно</w:t>
      </w:r>
      <w:proofErr w:type="spellEnd"/>
      <w:r w:rsidRPr="006A618C">
        <w:t xml:space="preserve">-образовательный процесс строится на основе сочетания </w:t>
      </w:r>
      <w:r w:rsidRPr="004666B3">
        <w:rPr>
          <w:rStyle w:val="FontStyle202"/>
          <w:b w:val="0"/>
        </w:rPr>
        <w:t>основной общеобразовательной программ</w:t>
      </w:r>
      <w:r>
        <w:rPr>
          <w:rStyle w:val="FontStyle202"/>
          <w:b w:val="0"/>
        </w:rPr>
        <w:t>ы</w:t>
      </w:r>
      <w:r w:rsidRPr="004666B3">
        <w:rPr>
          <w:rStyle w:val="FontStyle202"/>
          <w:b w:val="0"/>
        </w:rPr>
        <w:t xml:space="preserve"> дошкольного образования</w:t>
      </w:r>
      <w:r w:rsidRPr="004666B3">
        <w:rPr>
          <w:b/>
        </w:rPr>
        <w:t xml:space="preserve"> </w:t>
      </w:r>
      <w:r w:rsidRPr="004666B3">
        <w:t xml:space="preserve"> «От рождения до школы" под редакцией </w:t>
      </w:r>
      <w:proofErr w:type="spellStart"/>
      <w:r>
        <w:rPr>
          <w:rStyle w:val="FontStyle207"/>
        </w:rPr>
        <w:t>Н.Е.Вераксы</w:t>
      </w:r>
      <w:proofErr w:type="spellEnd"/>
      <w:r>
        <w:rPr>
          <w:rStyle w:val="FontStyle207"/>
        </w:rPr>
        <w:t xml:space="preserve">, </w:t>
      </w:r>
      <w:proofErr w:type="spellStart"/>
      <w:r>
        <w:rPr>
          <w:rStyle w:val="FontStyle207"/>
        </w:rPr>
        <w:t>Т.</w:t>
      </w:r>
      <w:r w:rsidRPr="004666B3">
        <w:rPr>
          <w:rStyle w:val="FontStyle207"/>
        </w:rPr>
        <w:t>С.</w:t>
      </w:r>
      <w:r w:rsidRPr="004666B3">
        <w:rPr>
          <w:rStyle w:val="FontStyle202"/>
          <w:b w:val="0"/>
        </w:rPr>
        <w:t>Комаровой</w:t>
      </w:r>
      <w:proofErr w:type="spellEnd"/>
      <w:r w:rsidRPr="004666B3">
        <w:rPr>
          <w:rStyle w:val="FontStyle202"/>
          <w:b w:val="0"/>
        </w:rPr>
        <w:t xml:space="preserve">, </w:t>
      </w:r>
      <w:proofErr w:type="spellStart"/>
      <w:r>
        <w:rPr>
          <w:rStyle w:val="FontStyle207"/>
        </w:rPr>
        <w:t>М.А.</w:t>
      </w:r>
      <w:r w:rsidRPr="004666B3">
        <w:rPr>
          <w:rStyle w:val="FontStyle207"/>
        </w:rPr>
        <w:t>Васильевой</w:t>
      </w:r>
      <w:proofErr w:type="spellEnd"/>
      <w:r w:rsidRPr="004666B3">
        <w:rPr>
          <w:rStyle w:val="FontStyle207"/>
        </w:rPr>
        <w:t xml:space="preserve"> (2010</w:t>
      </w:r>
      <w:r>
        <w:rPr>
          <w:rStyle w:val="FontStyle207"/>
        </w:rPr>
        <w:t xml:space="preserve"> </w:t>
      </w:r>
      <w:r w:rsidRPr="004666B3">
        <w:rPr>
          <w:rStyle w:val="FontStyle207"/>
        </w:rPr>
        <w:t>г.)</w:t>
      </w:r>
      <w:r>
        <w:rPr>
          <w:rStyle w:val="FontStyle207"/>
        </w:rPr>
        <w:t>,</w:t>
      </w:r>
      <w:r w:rsidRPr="006A618C">
        <w:t xml:space="preserve"> ряда </w:t>
      </w:r>
      <w:r w:rsidRPr="00354751">
        <w:t>парциальных программ</w:t>
      </w:r>
      <w:r w:rsidRPr="006A618C">
        <w:t xml:space="preserve"> </w:t>
      </w:r>
      <w:r w:rsidRPr="00AD5750">
        <w:rPr>
          <w:i/>
        </w:rPr>
        <w:t xml:space="preserve">(«Юный эколог </w:t>
      </w:r>
      <w:proofErr w:type="spellStart"/>
      <w:r w:rsidRPr="00AD5750">
        <w:rPr>
          <w:i/>
        </w:rPr>
        <w:t>С.Н.Николаевой</w:t>
      </w:r>
      <w:proofErr w:type="spellEnd"/>
      <w:r>
        <w:rPr>
          <w:i/>
        </w:rPr>
        <w:t xml:space="preserve"> - М., 2010</w:t>
      </w:r>
      <w:r w:rsidRPr="00AD5750">
        <w:rPr>
          <w:i/>
        </w:rPr>
        <w:t>,</w:t>
      </w:r>
      <w:r>
        <w:t xml:space="preserve"> </w:t>
      </w:r>
      <w:r>
        <w:rPr>
          <w:i/>
        </w:rPr>
        <w:t>«</w:t>
      </w:r>
      <w:r w:rsidRPr="00157A95">
        <w:rPr>
          <w:i/>
        </w:rPr>
        <w:t>Основы здорового образа жизни</w:t>
      </w:r>
      <w:r>
        <w:rPr>
          <w:i/>
        </w:rPr>
        <w:t xml:space="preserve">» </w:t>
      </w:r>
      <w:r w:rsidRPr="00157A95">
        <w:rPr>
          <w:i/>
        </w:rPr>
        <w:t xml:space="preserve"> под ред. Н.П. Смирновой – Сарат</w:t>
      </w:r>
      <w:r w:rsidRPr="006A618C">
        <w:rPr>
          <w:i/>
        </w:rPr>
        <w:t>ов, 2000</w:t>
      </w:r>
      <w:r>
        <w:rPr>
          <w:i/>
        </w:rPr>
        <w:t xml:space="preserve">; </w:t>
      </w:r>
      <w:r w:rsidRPr="00157A95">
        <w:rPr>
          <w:i/>
        </w:rPr>
        <w:t>И.А. Лыкова «Цветные ладошки», - «Сфера», М., 2007)</w:t>
      </w:r>
      <w:r>
        <w:rPr>
          <w:i/>
        </w:rPr>
        <w:t xml:space="preserve">   </w:t>
      </w:r>
      <w:r w:rsidRPr="006A618C">
        <w:t>и педагогических технологий</w:t>
      </w:r>
      <w:r w:rsidRPr="00705726">
        <w:t xml:space="preserve">. </w:t>
      </w:r>
    </w:p>
    <w:p w:rsidR="00141329" w:rsidRDefault="00141329" w:rsidP="00141329">
      <w:pPr>
        <w:jc w:val="both"/>
      </w:pPr>
      <w:r>
        <w:rPr>
          <w:rStyle w:val="FontStyle19"/>
        </w:rPr>
        <w:t xml:space="preserve">    </w:t>
      </w:r>
      <w:r w:rsidRPr="004164BB">
        <w:rPr>
          <w:rStyle w:val="FontStyle19"/>
        </w:rPr>
        <w:t>Программа построена на позициях гуманно-личностного отношения к ребенку и направлена на его всестороннее развитие, формирование ду</w:t>
      </w:r>
      <w:r w:rsidRPr="004164BB">
        <w:rPr>
          <w:rStyle w:val="FontStyle19"/>
        </w:rPr>
        <w:softHyphen/>
        <w:t>ховных и общечеловеческих ценностей, а также способностей и компетен</w:t>
      </w:r>
      <w:r w:rsidRPr="004164BB">
        <w:rPr>
          <w:rStyle w:val="FontStyle19"/>
        </w:rPr>
        <w:softHyphen/>
        <w:t>ций.</w:t>
      </w:r>
      <w:r>
        <w:rPr>
          <w:rStyle w:val="FontStyle207"/>
        </w:rPr>
        <w:t xml:space="preserve">  </w:t>
      </w:r>
      <w:r w:rsidRPr="00E427E4">
        <w:rPr>
          <w:rStyle w:val="FontStyle19"/>
        </w:rPr>
        <w:t xml:space="preserve">В </w:t>
      </w:r>
      <w:r>
        <w:rPr>
          <w:rStyle w:val="FontStyle19"/>
        </w:rPr>
        <w:t>ней</w:t>
      </w:r>
      <w:r w:rsidRPr="00E427E4">
        <w:rPr>
          <w:rStyle w:val="FontStyle19"/>
        </w:rPr>
        <w:t xml:space="preserve"> комплексно представлены все основные содержательные линии воспитания и образования ребенка</w:t>
      </w:r>
      <w:r>
        <w:t xml:space="preserve"> от 4</w:t>
      </w:r>
      <w:r w:rsidRPr="00E427E4">
        <w:t xml:space="preserve"> до</w:t>
      </w:r>
      <w:r>
        <w:t xml:space="preserve"> 5 </w:t>
      </w:r>
      <w:r w:rsidRPr="00E427E4">
        <w:t>лет</w:t>
      </w:r>
      <w:r>
        <w:t>.</w:t>
      </w:r>
    </w:p>
    <w:p w:rsidR="00141329" w:rsidRPr="00FD4897" w:rsidRDefault="00141329" w:rsidP="00141329">
      <w:pPr>
        <w:jc w:val="both"/>
        <w:rPr>
          <w:rStyle w:val="FontStyle25"/>
        </w:rPr>
      </w:pPr>
      <w:r>
        <w:t xml:space="preserve">    </w:t>
      </w:r>
      <w:r w:rsidRPr="00FD4897">
        <w:t>П</w:t>
      </w:r>
      <w:r w:rsidRPr="00FD4897">
        <w:rPr>
          <w:rStyle w:val="FontStyle25"/>
        </w:rPr>
        <w:t>рограмма:</w:t>
      </w:r>
    </w:p>
    <w:p w:rsidR="00141329" w:rsidRPr="00FD4897" w:rsidRDefault="00141329" w:rsidP="00141329">
      <w:pPr>
        <w:pStyle w:val="Style8"/>
        <w:widowControl/>
        <w:numPr>
          <w:ilvl w:val="0"/>
          <w:numId w:val="1"/>
        </w:numPr>
        <w:tabs>
          <w:tab w:val="left" w:pos="142"/>
        </w:tabs>
        <w:spacing w:line="240" w:lineRule="auto"/>
        <w:ind w:firstLine="816"/>
        <w:rPr>
          <w:rStyle w:val="FontStyle25"/>
        </w:rPr>
      </w:pPr>
      <w:r w:rsidRPr="00FD4897">
        <w:rPr>
          <w:rStyle w:val="FontStyle25"/>
        </w:rPr>
        <w:t>соответствует принципу развивающего образования, целью которого является развитие ребенка;</w:t>
      </w:r>
    </w:p>
    <w:p w:rsidR="00141329" w:rsidRPr="00FD4897" w:rsidRDefault="00141329" w:rsidP="00141329">
      <w:pPr>
        <w:pStyle w:val="Style8"/>
        <w:widowControl/>
        <w:numPr>
          <w:ilvl w:val="0"/>
          <w:numId w:val="1"/>
        </w:numPr>
        <w:tabs>
          <w:tab w:val="left" w:pos="142"/>
        </w:tabs>
        <w:spacing w:line="240" w:lineRule="auto"/>
        <w:ind w:firstLine="816"/>
        <w:rPr>
          <w:rStyle w:val="FontStyle19"/>
        </w:rPr>
      </w:pPr>
      <w:r w:rsidRPr="00FD4897">
        <w:rPr>
          <w:rStyle w:val="FontStyle25"/>
        </w:rPr>
        <w:t>сочетает принципы научной обоснованнос</w:t>
      </w:r>
      <w:r>
        <w:rPr>
          <w:rStyle w:val="FontStyle25"/>
        </w:rPr>
        <w:t>ти и практической приме</w:t>
      </w:r>
      <w:r>
        <w:rPr>
          <w:rStyle w:val="FontStyle25"/>
        </w:rPr>
        <w:softHyphen/>
        <w:t>нимости;</w:t>
      </w:r>
    </w:p>
    <w:p w:rsidR="00141329" w:rsidRDefault="00141329" w:rsidP="00141329">
      <w:pPr>
        <w:pStyle w:val="Style11"/>
        <w:widowControl/>
        <w:numPr>
          <w:ilvl w:val="0"/>
          <w:numId w:val="2"/>
        </w:numPr>
        <w:tabs>
          <w:tab w:val="left" w:pos="142"/>
        </w:tabs>
        <w:spacing w:line="240" w:lineRule="auto"/>
        <w:ind w:firstLine="816"/>
        <w:rPr>
          <w:rStyle w:val="FontStyle19"/>
        </w:rPr>
      </w:pPr>
      <w:r w:rsidRPr="00FD4897">
        <w:rPr>
          <w:rStyle w:val="FontStyle19"/>
        </w:rPr>
        <w:t>соответствует критериям полноты, необходимости и достаточности</w:t>
      </w:r>
      <w:r>
        <w:rPr>
          <w:rStyle w:val="FontStyle19"/>
        </w:rPr>
        <w:t>;</w:t>
      </w:r>
    </w:p>
    <w:p w:rsidR="00141329" w:rsidRPr="00866214" w:rsidRDefault="00141329" w:rsidP="00141329">
      <w:pPr>
        <w:pStyle w:val="Style11"/>
        <w:widowControl/>
        <w:numPr>
          <w:ilvl w:val="0"/>
          <w:numId w:val="2"/>
        </w:numPr>
        <w:tabs>
          <w:tab w:val="left" w:pos="142"/>
        </w:tabs>
        <w:spacing w:line="240" w:lineRule="auto"/>
        <w:ind w:firstLine="816"/>
        <w:rPr>
          <w:rStyle w:val="FontStyle19"/>
        </w:rPr>
      </w:pPr>
      <w:r w:rsidRPr="00866214">
        <w:rPr>
          <w:rStyle w:val="FontStyle19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</w:t>
      </w:r>
      <w:r w:rsidRPr="00866214">
        <w:rPr>
          <w:rStyle w:val="FontStyle19"/>
        </w:rPr>
        <w:softHyphen/>
        <w:t>выки, которые имеют непосредственное отношение к развитию до</w:t>
      </w:r>
      <w:r w:rsidRPr="00866214">
        <w:rPr>
          <w:rStyle w:val="FontStyle19"/>
        </w:rPr>
        <w:softHyphen/>
        <w:t>школьников;</w:t>
      </w:r>
    </w:p>
    <w:p w:rsidR="00141329" w:rsidRPr="00FD4897" w:rsidRDefault="00141329" w:rsidP="00141329">
      <w:pPr>
        <w:pStyle w:val="Style11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720"/>
        <w:rPr>
          <w:rStyle w:val="FontStyle19"/>
        </w:rPr>
      </w:pPr>
      <w:r w:rsidRPr="00FD4897">
        <w:rPr>
          <w:rStyle w:val="FontStyle19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141329" w:rsidRPr="00FD4897" w:rsidRDefault="00141329" w:rsidP="00141329">
      <w:pPr>
        <w:pStyle w:val="Style11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720"/>
        <w:rPr>
          <w:rStyle w:val="FontStyle19"/>
        </w:rPr>
      </w:pPr>
      <w:r w:rsidRPr="00FD4897">
        <w:rPr>
          <w:rStyle w:val="FontStyle19"/>
        </w:rPr>
        <w:t>основывается на комплексно-тематическом принципе построения об</w:t>
      </w:r>
      <w:r w:rsidRPr="00FD4897">
        <w:rPr>
          <w:rStyle w:val="FontStyle19"/>
        </w:rPr>
        <w:softHyphen/>
        <w:t>разовательного процесса;</w:t>
      </w:r>
    </w:p>
    <w:p w:rsidR="00141329" w:rsidRPr="00FD4897" w:rsidRDefault="00141329" w:rsidP="00141329">
      <w:pPr>
        <w:pStyle w:val="Style11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720"/>
        <w:rPr>
          <w:rStyle w:val="FontStyle19"/>
        </w:rPr>
      </w:pPr>
      <w:r w:rsidRPr="00FD4897">
        <w:rPr>
          <w:rStyle w:val="FontStyle19"/>
        </w:rPr>
        <w:t>предусматривает решение программных образовательных задач в сов</w:t>
      </w:r>
      <w:r w:rsidRPr="00FD4897">
        <w:rPr>
          <w:rStyle w:val="FontStyle19"/>
        </w:rPr>
        <w:softHyphen/>
        <w:t>местной деятельности взрослого и детей и самостоятельной деятель</w:t>
      </w:r>
      <w:r w:rsidRPr="00FD4897">
        <w:rPr>
          <w:rStyle w:val="FontStyle19"/>
        </w:rPr>
        <w:softHyphen/>
        <w:t>ности дошкольников не только в рамках непосредственно образова</w:t>
      </w:r>
      <w:r w:rsidRPr="00FD4897">
        <w:rPr>
          <w:rStyle w:val="FontStyle19"/>
        </w:rPr>
        <w:softHyphen/>
        <w:t>тельной деятельности, но и при проведении режимных моментов в соответствии со спецификой дошкольного образования;</w:t>
      </w:r>
    </w:p>
    <w:p w:rsidR="00141329" w:rsidRDefault="00141329" w:rsidP="00141329">
      <w:pPr>
        <w:pStyle w:val="Style11"/>
        <w:widowControl/>
        <w:numPr>
          <w:ilvl w:val="0"/>
          <w:numId w:val="2"/>
        </w:numPr>
        <w:tabs>
          <w:tab w:val="left" w:pos="-284"/>
        </w:tabs>
        <w:spacing w:line="240" w:lineRule="auto"/>
        <w:ind w:firstLine="851"/>
        <w:rPr>
          <w:rStyle w:val="FontStyle19"/>
        </w:rPr>
      </w:pPr>
      <w:r w:rsidRPr="00FD4897">
        <w:rPr>
          <w:rStyle w:val="FontStyle19"/>
        </w:rPr>
        <w:t>предполагает построение образовательного процесса на адекватных возрасту формах работы с детьми. Основной формой работы с до</w:t>
      </w:r>
      <w:r w:rsidRPr="00FD4897">
        <w:rPr>
          <w:rStyle w:val="FontStyle19"/>
        </w:rPr>
        <w:softHyphen/>
        <w:t>школьниками и ведущим видом их деятельности является игра.</w:t>
      </w:r>
    </w:p>
    <w:p w:rsidR="00141329" w:rsidRDefault="00141329" w:rsidP="00141329">
      <w:pPr>
        <w:pStyle w:val="Style4"/>
        <w:widowControl/>
        <w:ind w:firstLine="720"/>
        <w:rPr>
          <w:rStyle w:val="FontStyle19"/>
        </w:rPr>
      </w:pPr>
      <w:r w:rsidRPr="00FB193C">
        <w:rPr>
          <w:rStyle w:val="FontStyle19"/>
        </w:rPr>
        <w:t xml:space="preserve">    </w:t>
      </w:r>
      <w:proofErr w:type="gramStart"/>
      <w:r w:rsidRPr="00AC5B32">
        <w:rPr>
          <w:rStyle w:val="FontStyle18"/>
          <w:b w:val="0"/>
        </w:rPr>
        <w:t>Содержание психолого-педагогической работы</w:t>
      </w:r>
      <w:r w:rsidRPr="00FB193C">
        <w:rPr>
          <w:rStyle w:val="FontStyle18"/>
        </w:rPr>
        <w:t xml:space="preserve"> </w:t>
      </w:r>
      <w:r w:rsidRPr="00FB193C">
        <w:rPr>
          <w:rStyle w:val="FontStyle19"/>
        </w:rPr>
        <w:t>по освоению детьми образовательных областей «Здоровье», «Физическая культура», «Безопасность», «Социализация», «Труд», «Познание», «Коммуникация», «Чтение художественной литературы», «Художественное творчество», «Музыка» ориентировано на разностороннее развитие д</w:t>
      </w:r>
      <w:r>
        <w:rPr>
          <w:rStyle w:val="FontStyle19"/>
        </w:rPr>
        <w:t>етей</w:t>
      </w:r>
      <w:r w:rsidRPr="00FB193C">
        <w:rPr>
          <w:rStyle w:val="FontStyle19"/>
        </w:rPr>
        <w:t xml:space="preserve"> с уче</w:t>
      </w:r>
      <w:r w:rsidRPr="00FB193C">
        <w:rPr>
          <w:rStyle w:val="FontStyle19"/>
        </w:rPr>
        <w:softHyphen/>
        <w:t>том их возрастных и индивидуальных особенностей по основным направле</w:t>
      </w:r>
      <w:r w:rsidRPr="00FB193C">
        <w:rPr>
          <w:rStyle w:val="FontStyle19"/>
        </w:rPr>
        <w:softHyphen/>
        <w:t>ниям — физическому, социально-личностному, познавательно-речевому и художественно-эстетическому</w:t>
      </w:r>
      <w:r>
        <w:rPr>
          <w:rStyle w:val="FontStyle19"/>
        </w:rPr>
        <w:t>.</w:t>
      </w:r>
      <w:r w:rsidRPr="00FB193C">
        <w:rPr>
          <w:rStyle w:val="FontStyle19"/>
        </w:rPr>
        <w:t xml:space="preserve"> </w:t>
      </w:r>
      <w:r>
        <w:rPr>
          <w:rStyle w:val="FontStyle19"/>
        </w:rPr>
        <w:t xml:space="preserve"> </w:t>
      </w:r>
      <w:proofErr w:type="gramEnd"/>
    </w:p>
    <w:p w:rsidR="00141329" w:rsidRPr="00866214" w:rsidRDefault="00141329" w:rsidP="00141329">
      <w:pPr>
        <w:pStyle w:val="Style4"/>
        <w:widowControl/>
        <w:ind w:firstLine="720"/>
        <w:rPr>
          <w:rStyle w:val="FontStyle207"/>
          <w:rFonts w:ascii="Times New Roman" w:hAnsi="Times New Roman" w:cs="Times New Roman"/>
          <w:color w:val="000000"/>
        </w:rPr>
      </w:pPr>
      <w:r w:rsidRPr="00866214">
        <w:rPr>
          <w:rStyle w:val="FontStyle207"/>
          <w:rFonts w:ascii="Times New Roman" w:hAnsi="Times New Roman" w:cs="Times New Roman"/>
        </w:rPr>
        <w:t>Воспитательно-образовательный процесс может быть условно подраз</w:t>
      </w:r>
      <w:r w:rsidRPr="00866214">
        <w:rPr>
          <w:rStyle w:val="FontStyle207"/>
          <w:rFonts w:ascii="Times New Roman" w:hAnsi="Times New Roman" w:cs="Times New Roman"/>
        </w:rPr>
        <w:softHyphen/>
        <w:t xml:space="preserve">делен </w:t>
      </w:r>
      <w:proofErr w:type="gramStart"/>
      <w:r w:rsidRPr="00866214">
        <w:rPr>
          <w:rStyle w:val="FontStyle207"/>
          <w:rFonts w:ascii="Times New Roman" w:hAnsi="Times New Roman" w:cs="Times New Roman"/>
        </w:rPr>
        <w:t>на</w:t>
      </w:r>
      <w:proofErr w:type="gramEnd"/>
      <w:r w:rsidRPr="00866214">
        <w:rPr>
          <w:rStyle w:val="FontStyle207"/>
          <w:rFonts w:ascii="Times New Roman" w:hAnsi="Times New Roman" w:cs="Times New Roman"/>
        </w:rPr>
        <w:t>:</w:t>
      </w:r>
    </w:p>
    <w:p w:rsidR="00141329" w:rsidRPr="00866214" w:rsidRDefault="00141329" w:rsidP="00141329">
      <w:pPr>
        <w:pStyle w:val="Style15"/>
        <w:widowControl/>
        <w:numPr>
          <w:ilvl w:val="0"/>
          <w:numId w:val="3"/>
        </w:numPr>
        <w:tabs>
          <w:tab w:val="left" w:pos="518"/>
        </w:tabs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proofErr w:type="gramStart"/>
      <w:r w:rsidRPr="00866214">
        <w:rPr>
          <w:rStyle w:val="FontStyle207"/>
          <w:rFonts w:ascii="Times New Roman" w:hAnsi="Times New Roman" w:cs="Times New Roman"/>
        </w:rPr>
        <w:t>образовательную деятельность, осуществляемую в процессе организа</w:t>
      </w:r>
      <w:r w:rsidRPr="00866214">
        <w:rPr>
          <w:rStyle w:val="FontStyle207"/>
          <w:rFonts w:ascii="Times New Roman" w:hAnsi="Times New Roman" w:cs="Times New Roman"/>
        </w:rPr>
        <w:softHyphen/>
        <w:t>ции различных видов детской деятельности (игровой, коммуникатив</w:t>
      </w:r>
      <w:r w:rsidRPr="00866214">
        <w:rPr>
          <w:rStyle w:val="FontStyle207"/>
          <w:rFonts w:ascii="Times New Roman" w:hAnsi="Times New Roman" w:cs="Times New Roman"/>
        </w:rPr>
        <w:softHyphen/>
        <w:t>ной, трудовой, познавательно-исследовательской, продуктивной, му</w:t>
      </w:r>
      <w:r w:rsidRPr="00866214">
        <w:rPr>
          <w:rStyle w:val="FontStyle207"/>
          <w:rFonts w:ascii="Times New Roman" w:hAnsi="Times New Roman" w:cs="Times New Roman"/>
        </w:rPr>
        <w:softHyphen/>
        <w:t>зыкально-художественной, чтения) (далее по тексту — «организован</w:t>
      </w:r>
      <w:r w:rsidRPr="00866214">
        <w:rPr>
          <w:rStyle w:val="FontStyle207"/>
          <w:rFonts w:ascii="Times New Roman" w:hAnsi="Times New Roman" w:cs="Times New Roman"/>
        </w:rPr>
        <w:softHyphen/>
        <w:t>ная образовательная деятельность»);</w:t>
      </w:r>
      <w:proofErr w:type="gramEnd"/>
    </w:p>
    <w:p w:rsidR="00141329" w:rsidRPr="00866214" w:rsidRDefault="00141329" w:rsidP="00141329">
      <w:pPr>
        <w:pStyle w:val="Style15"/>
        <w:widowControl/>
        <w:numPr>
          <w:ilvl w:val="0"/>
          <w:numId w:val="3"/>
        </w:numPr>
        <w:tabs>
          <w:tab w:val="left" w:pos="518"/>
        </w:tabs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 w:rsidRPr="00866214">
        <w:rPr>
          <w:rStyle w:val="FontStyle207"/>
          <w:rFonts w:ascii="Times New Roman" w:hAnsi="Times New Roman" w:cs="Times New Roman"/>
        </w:rPr>
        <w:t>образовательную деятельность, осуществляемую в ходе режимных моментов;</w:t>
      </w:r>
    </w:p>
    <w:p w:rsidR="00141329" w:rsidRDefault="00141329" w:rsidP="00141329">
      <w:pPr>
        <w:pStyle w:val="Style15"/>
        <w:widowControl/>
        <w:numPr>
          <w:ilvl w:val="0"/>
          <w:numId w:val="4"/>
        </w:numPr>
        <w:tabs>
          <w:tab w:val="left" w:pos="518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</w:rPr>
      </w:pPr>
      <w:r w:rsidRPr="00866214">
        <w:rPr>
          <w:rStyle w:val="FontStyle207"/>
          <w:rFonts w:ascii="Times New Roman" w:hAnsi="Times New Roman" w:cs="Times New Roman"/>
        </w:rPr>
        <w:t>самостоятельную деятельность детей;</w:t>
      </w:r>
    </w:p>
    <w:p w:rsidR="00141329" w:rsidRPr="006529CB" w:rsidRDefault="00141329" w:rsidP="00141329">
      <w:pPr>
        <w:pStyle w:val="Style15"/>
        <w:widowControl/>
        <w:numPr>
          <w:ilvl w:val="0"/>
          <w:numId w:val="4"/>
        </w:numPr>
        <w:tabs>
          <w:tab w:val="left" w:pos="518"/>
        </w:tabs>
        <w:spacing w:line="240" w:lineRule="auto"/>
        <w:ind w:firstLine="709"/>
        <w:jc w:val="left"/>
        <w:rPr>
          <w:rStyle w:val="FontStyle223"/>
          <w:rFonts w:ascii="Times New Roman" w:hAnsi="Times New Roman" w:cs="Times New Roman"/>
          <w:b w:val="0"/>
          <w:bCs w:val="0"/>
        </w:rPr>
      </w:pPr>
      <w:r w:rsidRPr="00D244E7">
        <w:rPr>
          <w:rStyle w:val="FontStyle207"/>
          <w:rFonts w:ascii="Times New Roman" w:hAnsi="Times New Roman" w:cs="Times New Roman"/>
        </w:rPr>
        <w:t>взаимодействие с семьями детей по реализации программы.</w:t>
      </w:r>
    </w:p>
    <w:p w:rsidR="00141329" w:rsidRDefault="00141329" w:rsidP="00141329">
      <w:pPr>
        <w:pStyle w:val="Style77"/>
        <w:widowControl/>
        <w:ind w:firstLine="709"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141329" w:rsidRPr="00AC5B32" w:rsidRDefault="00141329" w:rsidP="00141329">
      <w:pPr>
        <w:pStyle w:val="Style77"/>
        <w:widowControl/>
        <w:ind w:firstLine="709"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  <w:r w:rsidRPr="00AC5B32">
        <w:rPr>
          <w:rStyle w:val="FontStyle223"/>
          <w:rFonts w:ascii="Times New Roman" w:hAnsi="Times New Roman" w:cs="Times New Roman"/>
          <w:sz w:val="28"/>
          <w:szCs w:val="28"/>
        </w:rPr>
        <w:t>Возрастные особенности детей</w:t>
      </w:r>
    </w:p>
    <w:p w:rsidR="00141329" w:rsidRPr="007038A9" w:rsidRDefault="00141329" w:rsidP="00141329">
      <w:pPr>
        <w:pStyle w:val="Style24"/>
        <w:widowControl/>
        <w:spacing w:line="240" w:lineRule="auto"/>
        <w:ind w:firstLine="709"/>
        <w:jc w:val="both"/>
        <w:rPr>
          <w:rStyle w:val="FontStyle202"/>
          <w:rFonts w:ascii="Times New Roman" w:hAnsi="Times New Roman" w:cs="Times New Roman"/>
        </w:rPr>
      </w:pPr>
      <w:r w:rsidRPr="007038A9">
        <w:rPr>
          <w:rStyle w:val="FontStyle207"/>
          <w:rFonts w:ascii="Times New Roman" w:hAnsi="Times New Roman" w:cs="Times New Roman"/>
        </w:rPr>
        <w:t xml:space="preserve">В </w:t>
      </w:r>
      <w:r w:rsidRPr="007038A9">
        <w:rPr>
          <w:rStyle w:val="FontStyle202"/>
          <w:rFonts w:ascii="Times New Roman" w:hAnsi="Times New Roman" w:cs="Times New Roman"/>
        </w:rPr>
        <w:t xml:space="preserve">игровой деятельности </w:t>
      </w:r>
      <w:r w:rsidRPr="007038A9">
        <w:rPr>
          <w:rStyle w:val="FontStyle207"/>
          <w:rFonts w:ascii="Times New Roman" w:hAnsi="Times New Roman" w:cs="Times New Roman"/>
        </w:rPr>
        <w:t xml:space="preserve">детей среднего дошкольного возраста </w:t>
      </w:r>
      <w:r w:rsidRPr="007038A9">
        <w:rPr>
          <w:rStyle w:val="FontStyle202"/>
          <w:rFonts w:ascii="Times New Roman" w:hAnsi="Times New Roman" w:cs="Times New Roman"/>
        </w:rPr>
        <w:t xml:space="preserve">появляются ролевые взаимодействия. </w:t>
      </w:r>
      <w:r w:rsidRPr="007038A9">
        <w:rPr>
          <w:rStyle w:val="FontStyle207"/>
          <w:rFonts w:ascii="Times New Roman" w:hAnsi="Times New Roman" w:cs="Times New Roman"/>
        </w:rPr>
        <w:t xml:space="preserve"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</w:t>
      </w:r>
      <w:r w:rsidRPr="007038A9">
        <w:rPr>
          <w:rStyle w:val="FontStyle202"/>
          <w:rFonts w:ascii="Times New Roman" w:hAnsi="Times New Roman" w:cs="Times New Roman"/>
        </w:rPr>
        <w:t>Происходит разделение игровых и реальных взаимодействий детей.</w:t>
      </w:r>
    </w:p>
    <w:p w:rsidR="00141329" w:rsidRPr="007038A9" w:rsidRDefault="00141329" w:rsidP="00141329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</w:rPr>
      </w:pPr>
      <w:r w:rsidRPr="007038A9">
        <w:rPr>
          <w:rStyle w:val="FontStyle207"/>
          <w:rFonts w:ascii="Times New Roman" w:hAnsi="Times New Roman" w:cs="Times New Roman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7038A9">
        <w:rPr>
          <w:rStyle w:val="FontStyle202"/>
          <w:rFonts w:ascii="Times New Roman" w:hAnsi="Times New Roman" w:cs="Times New Roman"/>
        </w:rPr>
        <w:t xml:space="preserve">Совершенствуется техническая сторона изобразительной деятельности. </w:t>
      </w:r>
      <w:r w:rsidRPr="007038A9">
        <w:rPr>
          <w:rStyle w:val="FontStyle207"/>
          <w:rFonts w:ascii="Times New Roman" w:hAnsi="Times New Roman" w:cs="Times New Roman"/>
        </w:rPr>
        <w:t xml:space="preserve">Дети могут рисовать основные геометрические фигуры, вырезать ножницами, наклеивать изображения </w:t>
      </w:r>
      <w:r w:rsidRPr="007038A9">
        <w:rPr>
          <w:rStyle w:val="FontStyle202"/>
          <w:rFonts w:ascii="Times New Roman" w:hAnsi="Times New Roman" w:cs="Times New Roman"/>
          <w:b w:val="0"/>
        </w:rPr>
        <w:t>на</w:t>
      </w:r>
      <w:r w:rsidRPr="007038A9">
        <w:rPr>
          <w:rStyle w:val="FontStyle202"/>
          <w:rFonts w:ascii="Times New Roman" w:hAnsi="Times New Roman" w:cs="Times New Roman"/>
        </w:rPr>
        <w:t xml:space="preserve"> бу</w:t>
      </w:r>
      <w:r w:rsidRPr="007038A9">
        <w:rPr>
          <w:rStyle w:val="FontStyle207"/>
          <w:rFonts w:ascii="Times New Roman" w:hAnsi="Times New Roman" w:cs="Times New Roman"/>
        </w:rPr>
        <w:t>магу и т.д.</w:t>
      </w:r>
    </w:p>
    <w:p w:rsidR="00141329" w:rsidRPr="007038A9" w:rsidRDefault="00141329" w:rsidP="00141329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</w:rPr>
      </w:pPr>
      <w:r w:rsidRPr="007038A9">
        <w:rPr>
          <w:rStyle w:val="FontStyle207"/>
          <w:rFonts w:ascii="Times New Roman" w:hAnsi="Times New Roman" w:cs="Times New Roman"/>
        </w:rPr>
        <w:t>Усложняется конструирование. Постройки могут включать 5-6 деталей. Формируются навыки конструирования по собственному замыслу, а</w:t>
      </w:r>
      <w:r w:rsidRPr="007038A9">
        <w:rPr>
          <w:rStyle w:val="FontStyle208"/>
          <w:rFonts w:ascii="Times New Roman" w:hAnsi="Times New Roman" w:cs="Times New Roman"/>
        </w:rPr>
        <w:t xml:space="preserve"> </w:t>
      </w:r>
      <w:r w:rsidRPr="007038A9">
        <w:rPr>
          <w:rStyle w:val="FontStyle207"/>
          <w:rFonts w:ascii="Times New Roman" w:hAnsi="Times New Roman" w:cs="Times New Roman"/>
        </w:rPr>
        <w:t>также планирование последовательности действий.</w:t>
      </w:r>
    </w:p>
    <w:p w:rsidR="00141329" w:rsidRPr="007038A9" w:rsidRDefault="00141329" w:rsidP="00141329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</w:rPr>
      </w:pPr>
      <w:r w:rsidRPr="007038A9">
        <w:rPr>
          <w:rStyle w:val="FontStyle202"/>
          <w:rFonts w:ascii="Times New Roman" w:hAnsi="Times New Roman" w:cs="Times New Roman"/>
        </w:rPr>
        <w:t xml:space="preserve">Двигательная сфера ребенка характеризуется позитивными изменениями  мелкой и крупной моторики. </w:t>
      </w:r>
      <w:r w:rsidRPr="007038A9">
        <w:rPr>
          <w:rStyle w:val="FontStyle207"/>
          <w:rFonts w:ascii="Times New Roman" w:hAnsi="Times New Roman" w:cs="Times New Roman"/>
        </w:rPr>
        <w:t xml:space="preserve">Развиваются </w:t>
      </w:r>
      <w:r w:rsidRPr="007038A9">
        <w:rPr>
          <w:rStyle w:val="FontStyle202"/>
          <w:rFonts w:ascii="Times New Roman" w:hAnsi="Times New Roman" w:cs="Times New Roman"/>
        </w:rPr>
        <w:t xml:space="preserve">ловкость, </w:t>
      </w:r>
      <w:r w:rsidRPr="007038A9">
        <w:rPr>
          <w:rStyle w:val="FontStyle207"/>
          <w:rFonts w:ascii="Times New Roman" w:hAnsi="Times New Roman" w:cs="Times New Roman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7038A9">
        <w:rPr>
          <w:rStyle w:val="FontStyle202"/>
          <w:rFonts w:ascii="Times New Roman" w:hAnsi="Times New Roman" w:cs="Times New Roman"/>
        </w:rPr>
        <w:t xml:space="preserve">с </w:t>
      </w:r>
      <w:r w:rsidRPr="007038A9">
        <w:rPr>
          <w:rStyle w:val="FontStyle207"/>
          <w:rFonts w:ascii="Times New Roman" w:hAnsi="Times New Roman" w:cs="Times New Roman"/>
        </w:rPr>
        <w:t>мячом.</w:t>
      </w:r>
    </w:p>
    <w:p w:rsidR="00141329" w:rsidRPr="007038A9" w:rsidRDefault="00141329" w:rsidP="00141329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</w:rPr>
      </w:pPr>
      <w:r w:rsidRPr="007038A9">
        <w:rPr>
          <w:rStyle w:val="FontStyle207"/>
          <w:rFonts w:ascii="Times New Roman" w:hAnsi="Times New Roman" w:cs="Times New Roman"/>
        </w:rPr>
        <w:lastRenderedPageBreak/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7038A9">
        <w:rPr>
          <w:rStyle w:val="FontStyle202"/>
          <w:rFonts w:ascii="Times New Roman" w:hAnsi="Times New Roman" w:cs="Times New Roman"/>
          <w:b w:val="0"/>
        </w:rPr>
        <w:t>способны</w:t>
      </w:r>
      <w:r w:rsidRPr="007038A9">
        <w:rPr>
          <w:rStyle w:val="FontStyle207"/>
          <w:rFonts w:ascii="Times New Roman" w:hAnsi="Times New Roman" w:cs="Times New Roman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141329" w:rsidRPr="007038A9" w:rsidRDefault="00141329" w:rsidP="00141329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</w:rPr>
      </w:pPr>
      <w:r w:rsidRPr="007038A9">
        <w:rPr>
          <w:rStyle w:val="FontStyle207"/>
          <w:rFonts w:ascii="Times New Roman" w:hAnsi="Times New Roman" w:cs="Times New Roman"/>
        </w:rPr>
        <w:t xml:space="preserve">Возрастает объем памяти. Дети запоминают до 7-8 названий предметов. </w:t>
      </w:r>
      <w:r w:rsidRPr="007038A9">
        <w:rPr>
          <w:rStyle w:val="FontStyle207"/>
          <w:rFonts w:ascii="Times New Roman" w:hAnsi="Times New Roman" w:cs="Times New Roman"/>
          <w:b/>
        </w:rPr>
        <w:t>На</w:t>
      </w:r>
      <w:r w:rsidRPr="007038A9">
        <w:rPr>
          <w:rStyle w:val="FontStyle202"/>
          <w:rFonts w:ascii="Times New Roman" w:hAnsi="Times New Roman" w:cs="Times New Roman"/>
        </w:rPr>
        <w:t xml:space="preserve">чинает складываться произвольное запоминание: </w:t>
      </w:r>
      <w:r w:rsidRPr="007038A9">
        <w:rPr>
          <w:rStyle w:val="FontStyle207"/>
          <w:rFonts w:ascii="Times New Roman" w:hAnsi="Times New Roman" w:cs="Times New Roman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141329" w:rsidRPr="007038A9" w:rsidRDefault="00141329" w:rsidP="0014132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 w:rsidRPr="007038A9">
        <w:rPr>
          <w:rStyle w:val="FontStyle207"/>
          <w:rFonts w:ascii="Times New Roman" w:hAnsi="Times New Roman" w:cs="Times New Roman"/>
        </w:rPr>
        <w:t xml:space="preserve">Начинает </w:t>
      </w:r>
      <w:r w:rsidRPr="007038A9">
        <w:rPr>
          <w:rStyle w:val="FontStyle202"/>
          <w:rFonts w:ascii="Times New Roman" w:hAnsi="Times New Roman" w:cs="Times New Roman"/>
        </w:rPr>
        <w:t xml:space="preserve">развиваться образное мышление. </w:t>
      </w:r>
      <w:r w:rsidRPr="007038A9">
        <w:rPr>
          <w:rStyle w:val="FontStyle207"/>
          <w:rFonts w:ascii="Times New Roman" w:hAnsi="Times New Roman" w:cs="Times New Roman"/>
        </w:rPr>
        <w:t xml:space="preserve">Дети оказываются способными использовать простые схематизированные изображения </w:t>
      </w:r>
      <w:r w:rsidRPr="007038A9">
        <w:rPr>
          <w:rStyle w:val="FontStyle202"/>
          <w:rFonts w:ascii="Times New Roman" w:hAnsi="Times New Roman" w:cs="Times New Roman"/>
          <w:b w:val="0"/>
        </w:rPr>
        <w:t xml:space="preserve">для </w:t>
      </w:r>
      <w:r w:rsidRPr="007038A9">
        <w:rPr>
          <w:rStyle w:val="FontStyle207"/>
          <w:rFonts w:ascii="Times New Roman" w:hAnsi="Times New Roman" w:cs="Times New Roman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141329" w:rsidRPr="007038A9" w:rsidRDefault="00141329" w:rsidP="0014132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 w:rsidRPr="007038A9">
        <w:rPr>
          <w:rStyle w:val="FontStyle207"/>
          <w:rFonts w:ascii="Times New Roman" w:hAnsi="Times New Roman" w:cs="Times New Roman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</w:t>
      </w:r>
      <w:r w:rsidRPr="007038A9">
        <w:rPr>
          <w:rStyle w:val="FontStyle202"/>
          <w:rFonts w:ascii="Times New Roman" w:hAnsi="Times New Roman" w:cs="Times New Roman"/>
          <w:b w:val="0"/>
        </w:rPr>
        <w:t>будет</w:t>
      </w:r>
      <w:r w:rsidRPr="007038A9">
        <w:rPr>
          <w:rStyle w:val="FontStyle202"/>
          <w:rFonts w:ascii="Times New Roman" w:hAnsi="Times New Roman" w:cs="Times New Roman"/>
        </w:rPr>
        <w:t xml:space="preserve"> </w:t>
      </w:r>
      <w:r w:rsidRPr="007038A9">
        <w:rPr>
          <w:rStyle w:val="FontStyle207"/>
          <w:rFonts w:ascii="Times New Roman" w:hAnsi="Times New Roman" w:cs="Times New Roman"/>
        </w:rPr>
        <w:t xml:space="preserve">таким же — больше белых. </w:t>
      </w:r>
    </w:p>
    <w:p w:rsidR="00141329" w:rsidRPr="007038A9" w:rsidRDefault="00141329" w:rsidP="0014132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 w:rsidRPr="007038A9">
        <w:rPr>
          <w:rStyle w:val="FontStyle207"/>
          <w:rFonts w:ascii="Times New Roman" w:hAnsi="Times New Roman" w:cs="Times New Roman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141329" w:rsidRPr="007038A9" w:rsidRDefault="00141329" w:rsidP="0014132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 w:rsidRPr="007038A9">
        <w:rPr>
          <w:rStyle w:val="FontStyle207"/>
          <w:rFonts w:ascii="Times New Roman" w:hAnsi="Times New Roman" w:cs="Times New Roman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7038A9">
        <w:rPr>
          <w:rStyle w:val="FontStyle207"/>
          <w:rFonts w:ascii="Times New Roman" w:hAnsi="Times New Roman" w:cs="Times New Roman"/>
        </w:rPr>
        <w:softHyphen/>
        <w:t>вать в памяти при выполнении каких-</w:t>
      </w:r>
      <w:r>
        <w:rPr>
          <w:rStyle w:val="FontStyle207"/>
          <w:rFonts w:ascii="Times New Roman" w:hAnsi="Times New Roman" w:cs="Times New Roman"/>
        </w:rPr>
        <w:t>либо действий несложное условие.</w:t>
      </w:r>
    </w:p>
    <w:p w:rsidR="00141329" w:rsidRPr="007038A9" w:rsidRDefault="00141329" w:rsidP="0014132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 w:rsidRPr="007038A9">
        <w:rPr>
          <w:rStyle w:val="FontStyle202"/>
          <w:rFonts w:ascii="Times New Roman" w:hAnsi="Times New Roman" w:cs="Times New Roman"/>
        </w:rPr>
        <w:t xml:space="preserve">В </w:t>
      </w:r>
      <w:r w:rsidRPr="007038A9">
        <w:rPr>
          <w:rStyle w:val="FontStyle207"/>
          <w:rFonts w:ascii="Times New Roman" w:hAnsi="Times New Roman" w:cs="Times New Roman"/>
        </w:rPr>
        <w:t xml:space="preserve">среднем дошкольном возрасте улучшается произношение звуков и дикция. </w:t>
      </w:r>
      <w:r w:rsidRPr="007038A9">
        <w:rPr>
          <w:rStyle w:val="FontStyle202"/>
          <w:rFonts w:ascii="Times New Roman" w:hAnsi="Times New Roman" w:cs="Times New Roman"/>
        </w:rPr>
        <w:t xml:space="preserve">Речь становится предметом активности детей. </w:t>
      </w:r>
      <w:r w:rsidRPr="007038A9">
        <w:rPr>
          <w:rStyle w:val="FontStyle207"/>
          <w:rFonts w:ascii="Times New Roman" w:hAnsi="Times New Roman" w:cs="Times New Roman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141329" w:rsidRPr="007038A9" w:rsidRDefault="00141329" w:rsidP="0014132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 w:rsidRPr="007038A9">
        <w:rPr>
          <w:rStyle w:val="FontStyle207"/>
          <w:rFonts w:ascii="Times New Roman" w:hAnsi="Times New Roman" w:cs="Times New Roman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7038A9">
        <w:rPr>
          <w:rStyle w:val="FontStyle207"/>
          <w:rFonts w:ascii="Times New Roman" w:hAnsi="Times New Roman" w:cs="Times New Roman"/>
        </w:rPr>
        <w:t>со</w:t>
      </w:r>
      <w:proofErr w:type="gramEnd"/>
      <w:r w:rsidRPr="007038A9">
        <w:rPr>
          <w:rStyle w:val="FontStyle207"/>
          <w:rFonts w:ascii="Times New Roman" w:hAnsi="Times New Roman" w:cs="Times New Roman"/>
        </w:rPr>
        <w:t xml:space="preserve"> взрослым становится </w:t>
      </w:r>
      <w:proofErr w:type="spellStart"/>
      <w:r w:rsidRPr="007038A9">
        <w:rPr>
          <w:rStyle w:val="FontStyle207"/>
          <w:rFonts w:ascii="Times New Roman" w:hAnsi="Times New Roman" w:cs="Times New Roman"/>
        </w:rPr>
        <w:t>внеситуативной</w:t>
      </w:r>
      <w:proofErr w:type="spellEnd"/>
      <w:r w:rsidRPr="007038A9">
        <w:rPr>
          <w:rStyle w:val="FontStyle207"/>
          <w:rFonts w:ascii="Times New Roman" w:hAnsi="Times New Roman" w:cs="Times New Roman"/>
        </w:rPr>
        <w:t>.</w:t>
      </w:r>
    </w:p>
    <w:p w:rsidR="00141329" w:rsidRPr="007038A9" w:rsidRDefault="00141329" w:rsidP="0014132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 w:rsidRPr="007038A9">
        <w:rPr>
          <w:rStyle w:val="FontStyle202"/>
          <w:rFonts w:ascii="Times New Roman" w:hAnsi="Times New Roman" w:cs="Times New Roman"/>
        </w:rPr>
        <w:t xml:space="preserve">Изменяется содержание общения ребенка и взрослого. </w:t>
      </w:r>
      <w:r w:rsidRPr="007038A9">
        <w:rPr>
          <w:rStyle w:val="FontStyle207"/>
          <w:rFonts w:ascii="Times New Roman" w:hAnsi="Times New Roman" w:cs="Times New Roman"/>
        </w:rPr>
        <w:t xml:space="preserve">Оно выходит за пределы конкретной ситуации, в которой оказывается ребенок. </w:t>
      </w:r>
      <w:r w:rsidRPr="007038A9">
        <w:rPr>
          <w:rStyle w:val="FontStyle202"/>
          <w:rFonts w:ascii="Times New Roman" w:hAnsi="Times New Roman" w:cs="Times New Roman"/>
        </w:rPr>
        <w:t xml:space="preserve">Ведущим становится познавательный мотив. </w:t>
      </w:r>
      <w:r w:rsidRPr="007038A9">
        <w:rPr>
          <w:rStyle w:val="FontStyle207"/>
          <w:rFonts w:ascii="Times New Roman" w:hAnsi="Times New Roman" w:cs="Times New Roman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141329" w:rsidRPr="007038A9" w:rsidRDefault="00141329" w:rsidP="00141329">
      <w:pPr>
        <w:pStyle w:val="Style24"/>
        <w:widowControl/>
        <w:spacing w:line="240" w:lineRule="auto"/>
        <w:ind w:firstLine="709"/>
        <w:jc w:val="both"/>
        <w:rPr>
          <w:rStyle w:val="FontStyle202"/>
          <w:rFonts w:ascii="Times New Roman" w:hAnsi="Times New Roman" w:cs="Times New Roman"/>
        </w:rPr>
      </w:pPr>
      <w:r w:rsidRPr="007038A9">
        <w:rPr>
          <w:rStyle w:val="FontStyle207"/>
          <w:rFonts w:ascii="Times New Roman" w:hAnsi="Times New Roman" w:cs="Times New Roman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7038A9">
        <w:rPr>
          <w:rStyle w:val="FontStyle202"/>
          <w:rFonts w:ascii="Times New Roman" w:hAnsi="Times New Roman" w:cs="Times New Roman"/>
        </w:rPr>
        <w:t xml:space="preserve">Повышенная обидчивость </w:t>
      </w:r>
      <w:r w:rsidRPr="007038A9">
        <w:rPr>
          <w:rStyle w:val="FontStyle207"/>
          <w:rFonts w:ascii="Times New Roman" w:hAnsi="Times New Roman" w:cs="Times New Roman"/>
          <w:b/>
        </w:rPr>
        <w:t>пред</w:t>
      </w:r>
      <w:r w:rsidRPr="007038A9">
        <w:rPr>
          <w:rStyle w:val="FontStyle202"/>
          <w:rFonts w:ascii="Times New Roman" w:hAnsi="Times New Roman" w:cs="Times New Roman"/>
          <w:b w:val="0"/>
        </w:rPr>
        <w:t>с</w:t>
      </w:r>
      <w:r w:rsidRPr="007038A9">
        <w:rPr>
          <w:rStyle w:val="FontStyle202"/>
          <w:rFonts w:ascii="Times New Roman" w:hAnsi="Times New Roman" w:cs="Times New Roman"/>
        </w:rPr>
        <w:t>тавляет собой возрастной феномен.</w:t>
      </w:r>
    </w:p>
    <w:p w:rsidR="00141329" w:rsidRPr="007038A9" w:rsidRDefault="00141329" w:rsidP="00141329">
      <w:pPr>
        <w:pStyle w:val="Style11"/>
        <w:widowControl/>
        <w:tabs>
          <w:tab w:val="left" w:pos="6499"/>
        </w:tabs>
        <w:spacing w:line="240" w:lineRule="auto"/>
        <w:ind w:firstLine="709"/>
        <w:rPr>
          <w:rFonts w:ascii="Times New Roman" w:hAnsi="Times New Roman" w:cs="Times New Roman"/>
        </w:rPr>
      </w:pPr>
      <w:r w:rsidRPr="007038A9">
        <w:rPr>
          <w:rStyle w:val="FontStyle207"/>
          <w:rFonts w:ascii="Times New Roman" w:hAnsi="Times New Roman" w:cs="Times New Roman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7038A9">
        <w:rPr>
          <w:rStyle w:val="FontStyle202"/>
          <w:rFonts w:ascii="Times New Roman" w:hAnsi="Times New Roman" w:cs="Times New Roman"/>
        </w:rPr>
        <w:t xml:space="preserve">В группах начинают выделяться лидеры. Появляются </w:t>
      </w:r>
      <w:proofErr w:type="spellStart"/>
      <w:r w:rsidRPr="007038A9">
        <w:rPr>
          <w:rStyle w:val="FontStyle202"/>
          <w:rFonts w:ascii="Times New Roman" w:hAnsi="Times New Roman" w:cs="Times New Roman"/>
        </w:rPr>
        <w:t>конкурентность</w:t>
      </w:r>
      <w:proofErr w:type="spellEnd"/>
      <w:r w:rsidRPr="007038A9">
        <w:rPr>
          <w:rStyle w:val="FontStyle202"/>
          <w:rFonts w:ascii="Times New Roman" w:hAnsi="Times New Roman" w:cs="Times New Roman"/>
        </w:rPr>
        <w:t xml:space="preserve">, </w:t>
      </w:r>
      <w:proofErr w:type="spellStart"/>
      <w:r w:rsidRPr="007038A9">
        <w:rPr>
          <w:rStyle w:val="FontStyle202"/>
          <w:rFonts w:ascii="Times New Roman" w:hAnsi="Times New Roman" w:cs="Times New Roman"/>
        </w:rPr>
        <w:t>соревновательность</w:t>
      </w:r>
      <w:proofErr w:type="spellEnd"/>
      <w:r w:rsidRPr="007038A9">
        <w:rPr>
          <w:rStyle w:val="FontStyle202"/>
          <w:rFonts w:ascii="Times New Roman" w:hAnsi="Times New Roman" w:cs="Times New Roman"/>
        </w:rPr>
        <w:t xml:space="preserve">. </w:t>
      </w:r>
      <w:r w:rsidRPr="007038A9">
        <w:rPr>
          <w:rStyle w:val="FontStyle207"/>
          <w:rFonts w:ascii="Times New Roman" w:hAnsi="Times New Roman" w:cs="Times New Roman"/>
        </w:rPr>
        <w:t xml:space="preserve">Последняя важна для сравнения себя </w:t>
      </w:r>
      <w:proofErr w:type="gramStart"/>
      <w:r w:rsidRPr="007038A9">
        <w:rPr>
          <w:rStyle w:val="FontStyle207"/>
          <w:rFonts w:ascii="Times New Roman" w:hAnsi="Times New Roman" w:cs="Times New Roman"/>
        </w:rPr>
        <w:t>с</w:t>
      </w:r>
      <w:proofErr w:type="gramEnd"/>
      <w:r w:rsidRPr="007038A9">
        <w:rPr>
          <w:rStyle w:val="FontStyle207"/>
          <w:rFonts w:ascii="Times New Roman" w:hAnsi="Times New Roman" w:cs="Times New Roman"/>
        </w:rPr>
        <w:t xml:space="preserve"> </w:t>
      </w:r>
      <w:proofErr w:type="gramStart"/>
      <w:r w:rsidRPr="007038A9">
        <w:rPr>
          <w:rStyle w:val="FontStyle207"/>
          <w:rFonts w:ascii="Times New Roman" w:hAnsi="Times New Roman" w:cs="Times New Roman"/>
        </w:rPr>
        <w:t>другим</w:t>
      </w:r>
      <w:proofErr w:type="gramEnd"/>
      <w:r w:rsidRPr="007038A9">
        <w:rPr>
          <w:rStyle w:val="FontStyle207"/>
          <w:rFonts w:ascii="Times New Roman" w:hAnsi="Times New Roman" w:cs="Times New Roman"/>
        </w:rPr>
        <w:t>, что ведет к развитию образа Я ребенка, его детализации.</w:t>
      </w:r>
    </w:p>
    <w:p w:rsidR="00141329" w:rsidRPr="007038A9" w:rsidRDefault="00141329" w:rsidP="0014132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proofErr w:type="gramStart"/>
      <w:r w:rsidRPr="007038A9">
        <w:rPr>
          <w:rStyle w:val="FontStyle207"/>
          <w:rFonts w:ascii="Times New Roman" w:hAnsi="Times New Roman" w:cs="Times New Roman"/>
        </w:rPr>
        <w:t>Основные достижения возраста связаны с развитием игровой деятель</w:t>
      </w:r>
      <w:r w:rsidRPr="007038A9">
        <w:rPr>
          <w:rStyle w:val="FontStyle207"/>
          <w:rFonts w:ascii="Times New Roman" w:hAnsi="Times New Roman" w:cs="Times New Roman"/>
        </w:rPr>
        <w:softHyphen/>
        <w:t xml:space="preserve">ности; появлением ролевых и реальных взаимодействий; с развитием </w:t>
      </w:r>
      <w:proofErr w:type="spellStart"/>
      <w:r w:rsidRPr="007038A9">
        <w:rPr>
          <w:rStyle w:val="FontStyle207"/>
          <w:rFonts w:ascii="Times New Roman" w:hAnsi="Times New Roman" w:cs="Times New Roman"/>
        </w:rPr>
        <w:t>изоб-эазительной</w:t>
      </w:r>
      <w:proofErr w:type="spellEnd"/>
      <w:r w:rsidRPr="007038A9">
        <w:rPr>
          <w:rStyle w:val="FontStyle207"/>
          <w:rFonts w:ascii="Times New Roman" w:hAnsi="Times New Roman" w:cs="Times New Roman"/>
        </w:rPr>
        <w:t xml:space="preserve"> деятельности; конструированием по замыслу, планированием; </w:t>
      </w:r>
      <w:proofErr w:type="spellStart"/>
      <w:r w:rsidRPr="007038A9">
        <w:rPr>
          <w:rStyle w:val="FontStyle207"/>
          <w:rFonts w:ascii="Times New Roman" w:hAnsi="Times New Roman" w:cs="Times New Roman"/>
        </w:rPr>
        <w:t>говершенствованием</w:t>
      </w:r>
      <w:proofErr w:type="spellEnd"/>
      <w:r w:rsidRPr="007038A9">
        <w:rPr>
          <w:rStyle w:val="FontStyle207"/>
          <w:rFonts w:ascii="Times New Roman" w:hAnsi="Times New Roman" w:cs="Times New Roman"/>
        </w:rPr>
        <w:t xml:space="preserve"> восприятия, развитием образного мышления и вооб</w:t>
      </w:r>
      <w:r w:rsidRPr="007038A9">
        <w:rPr>
          <w:rStyle w:val="FontStyle207"/>
          <w:rFonts w:ascii="Times New Roman" w:hAnsi="Times New Roman" w:cs="Times New Roman"/>
        </w:rPr>
        <w:softHyphen/>
        <w:t xml:space="preserve">ражения, </w:t>
      </w:r>
      <w:proofErr w:type="spellStart"/>
      <w:r w:rsidRPr="007038A9">
        <w:rPr>
          <w:rStyle w:val="FontStyle207"/>
          <w:rFonts w:ascii="Times New Roman" w:hAnsi="Times New Roman" w:cs="Times New Roman"/>
        </w:rPr>
        <w:t>эгоцентричностью</w:t>
      </w:r>
      <w:proofErr w:type="spellEnd"/>
      <w:r w:rsidRPr="007038A9">
        <w:rPr>
          <w:rStyle w:val="FontStyle207"/>
          <w:rFonts w:ascii="Times New Roman" w:hAnsi="Times New Roman" w:cs="Times New Roman"/>
        </w:rPr>
        <w:t xml:space="preserve"> познавательной позиции; развитием памяти, </w:t>
      </w:r>
      <w:proofErr w:type="spellStart"/>
      <w:r w:rsidRPr="007038A9">
        <w:rPr>
          <w:rStyle w:val="FontStyle207"/>
          <w:rFonts w:ascii="Times New Roman" w:hAnsi="Times New Roman" w:cs="Times New Roman"/>
        </w:rPr>
        <w:t>знимания</w:t>
      </w:r>
      <w:proofErr w:type="spellEnd"/>
      <w:r w:rsidRPr="007038A9">
        <w:rPr>
          <w:rStyle w:val="FontStyle207"/>
          <w:rFonts w:ascii="Times New Roman" w:hAnsi="Times New Roman" w:cs="Times New Roman"/>
        </w:rPr>
        <w:t>, речи, познавательной мотивации, совершенствования воспри</w:t>
      </w:r>
      <w:r w:rsidRPr="007038A9">
        <w:rPr>
          <w:rStyle w:val="FontStyle207"/>
          <w:rFonts w:ascii="Times New Roman" w:hAnsi="Times New Roman" w:cs="Times New Roman"/>
        </w:rPr>
        <w:softHyphen/>
        <w:t>ятия; формированием потребности в уважении со стороны взрослого, появ</w:t>
      </w:r>
      <w:r w:rsidRPr="007038A9">
        <w:rPr>
          <w:rStyle w:val="FontStyle207"/>
          <w:rFonts w:ascii="Times New Roman" w:hAnsi="Times New Roman" w:cs="Times New Roman"/>
        </w:rPr>
        <w:softHyphen/>
        <w:t xml:space="preserve">лением обидчивости, </w:t>
      </w:r>
      <w:proofErr w:type="spellStart"/>
      <w:r w:rsidRPr="007038A9">
        <w:rPr>
          <w:rStyle w:val="FontStyle207"/>
          <w:rFonts w:ascii="Times New Roman" w:hAnsi="Times New Roman" w:cs="Times New Roman"/>
        </w:rPr>
        <w:t>конкурентности</w:t>
      </w:r>
      <w:proofErr w:type="spellEnd"/>
      <w:r w:rsidRPr="007038A9">
        <w:rPr>
          <w:rStyle w:val="FontStyle207"/>
          <w:rFonts w:ascii="Times New Roman" w:hAnsi="Times New Roman" w:cs="Times New Roman"/>
        </w:rPr>
        <w:t xml:space="preserve">, </w:t>
      </w:r>
      <w:proofErr w:type="spellStart"/>
      <w:r w:rsidRPr="007038A9">
        <w:rPr>
          <w:rStyle w:val="FontStyle207"/>
          <w:rFonts w:ascii="Times New Roman" w:hAnsi="Times New Roman" w:cs="Times New Roman"/>
        </w:rPr>
        <w:t>соревновательности</w:t>
      </w:r>
      <w:proofErr w:type="spellEnd"/>
      <w:r w:rsidRPr="007038A9">
        <w:rPr>
          <w:rStyle w:val="FontStyle207"/>
          <w:rFonts w:ascii="Times New Roman" w:hAnsi="Times New Roman" w:cs="Times New Roman"/>
        </w:rPr>
        <w:t xml:space="preserve"> со сверстника</w:t>
      </w:r>
      <w:r w:rsidRPr="007038A9">
        <w:rPr>
          <w:rStyle w:val="FontStyle207"/>
          <w:rFonts w:ascii="Times New Roman" w:hAnsi="Times New Roman" w:cs="Times New Roman"/>
        </w:rPr>
        <w:softHyphen/>
        <w:t>ми, дальнейшим развитием образа Я ребенка, его детализацией.</w:t>
      </w:r>
      <w:proofErr w:type="gramEnd"/>
    </w:p>
    <w:p w:rsidR="00141329" w:rsidRDefault="00141329" w:rsidP="00141329">
      <w:pPr>
        <w:pStyle w:val="Style77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100BF" w:rsidRDefault="005100BF">
      <w:bookmarkStart w:id="0" w:name="_GoBack"/>
      <w:bookmarkEnd w:id="0"/>
    </w:p>
    <w:sectPr w:rsidR="0051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29"/>
    <w:rsid w:val="00141329"/>
    <w:rsid w:val="0051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29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14132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41329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02">
    <w:name w:val="Font Style202"/>
    <w:basedOn w:val="a0"/>
    <w:uiPriority w:val="99"/>
    <w:rsid w:val="0014132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141329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141329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character" w:customStyle="1" w:styleId="FontStyle25">
    <w:name w:val="Font Style25"/>
    <w:basedOn w:val="a0"/>
    <w:uiPriority w:val="99"/>
    <w:rsid w:val="00141329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41329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18">
    <w:name w:val="Font Style18"/>
    <w:basedOn w:val="a0"/>
    <w:uiPriority w:val="99"/>
    <w:rsid w:val="0014132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5">
    <w:name w:val="Style15"/>
    <w:basedOn w:val="a"/>
    <w:uiPriority w:val="99"/>
    <w:rsid w:val="00141329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24">
    <w:name w:val="Style24"/>
    <w:basedOn w:val="a"/>
    <w:uiPriority w:val="99"/>
    <w:rsid w:val="00141329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08">
    <w:name w:val="Font Style208"/>
    <w:basedOn w:val="a0"/>
    <w:uiPriority w:val="99"/>
    <w:rsid w:val="00141329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7">
    <w:name w:val="Style77"/>
    <w:basedOn w:val="a"/>
    <w:uiPriority w:val="99"/>
    <w:rsid w:val="0014132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141329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character" w:customStyle="1" w:styleId="FontStyle223">
    <w:name w:val="Font Style223"/>
    <w:basedOn w:val="a0"/>
    <w:uiPriority w:val="99"/>
    <w:rsid w:val="00141329"/>
    <w:rPr>
      <w:rFonts w:ascii="Microsoft Sans Serif" w:hAnsi="Microsoft Sans Serif" w:cs="Microsoft Sans Serif" w:hint="default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29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14132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41329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02">
    <w:name w:val="Font Style202"/>
    <w:basedOn w:val="a0"/>
    <w:uiPriority w:val="99"/>
    <w:rsid w:val="0014132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141329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141329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character" w:customStyle="1" w:styleId="FontStyle25">
    <w:name w:val="Font Style25"/>
    <w:basedOn w:val="a0"/>
    <w:uiPriority w:val="99"/>
    <w:rsid w:val="00141329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41329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18">
    <w:name w:val="Font Style18"/>
    <w:basedOn w:val="a0"/>
    <w:uiPriority w:val="99"/>
    <w:rsid w:val="0014132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5">
    <w:name w:val="Style15"/>
    <w:basedOn w:val="a"/>
    <w:uiPriority w:val="99"/>
    <w:rsid w:val="00141329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24">
    <w:name w:val="Style24"/>
    <w:basedOn w:val="a"/>
    <w:uiPriority w:val="99"/>
    <w:rsid w:val="00141329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08">
    <w:name w:val="Font Style208"/>
    <w:basedOn w:val="a0"/>
    <w:uiPriority w:val="99"/>
    <w:rsid w:val="00141329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7">
    <w:name w:val="Style77"/>
    <w:basedOn w:val="a"/>
    <w:uiPriority w:val="99"/>
    <w:rsid w:val="0014132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141329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character" w:customStyle="1" w:styleId="FontStyle223">
    <w:name w:val="Font Style223"/>
    <w:basedOn w:val="a0"/>
    <w:uiPriority w:val="99"/>
    <w:rsid w:val="00141329"/>
    <w:rPr>
      <w:rFonts w:ascii="Microsoft Sans Serif" w:hAnsi="Microsoft Sans Serif" w:cs="Microsoft Sans Serif" w:hint="defaul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2016-01-25T11:40:00Z</dcterms:created>
  <dcterms:modified xsi:type="dcterms:W3CDTF">2016-01-25T11:40:00Z</dcterms:modified>
</cp:coreProperties>
</file>